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27 апреля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6"/>
          <w:szCs w:val="26"/>
        </w:rPr>
        <w:t>омного округа – Югры Миненко Юлия Борисовна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295</w:t>
      </w:r>
      <w:r>
        <w:rPr>
          <w:rFonts w:ascii="Times New Roman" w:eastAsia="Times New Roman" w:hAnsi="Times New Roman" w:cs="Times New Roman"/>
          <w:sz w:val="26"/>
          <w:szCs w:val="26"/>
        </w:rPr>
        <w:t>-2803/202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, возбужденное по ч.2 ст.15.33 КоАП РФ в отношении должностного лица –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ФАРВАТЕР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Еремеева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Дениса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сведений о привлечении к административной ответственности не представлено,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Еремеев Д.В.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ФАРВАТЕР</w:t>
      </w:r>
      <w:r>
        <w:rPr>
          <w:rFonts w:ascii="Times New Roman" w:eastAsia="Times New Roman" w:hAnsi="Times New Roman" w:cs="Times New Roman"/>
          <w:sz w:val="26"/>
          <w:szCs w:val="26"/>
        </w:rPr>
        <w:t>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Пионерская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д.76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  <w:sz w:val="26"/>
          <w:szCs w:val="26"/>
        </w:rPr>
        <w:t>до 24 часов 00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27.01.2026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застрахованных лиц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ФАРВАТЕР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составе единой формы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ЕФС-1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раздел 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</w:t>
      </w:r>
      <w:r>
        <w:rPr>
          <w:rFonts w:ascii="Times New Roman" w:eastAsia="Times New Roman" w:hAnsi="Times New Roman" w:cs="Times New Roman"/>
          <w:sz w:val="26"/>
          <w:szCs w:val="26"/>
        </w:rPr>
        <w:t>27.01.2026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правонарушение, предусмотренное ч.2 ст.15.33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Еремеев Д.В.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судебное заседание 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времени судебного заседания извещен надлежащим образом, об отложении судебного заседания не ходатайствова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Еремеева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ч.2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15.33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ч.1 ст.24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апреля 1996 </w:t>
      </w:r>
      <w:r>
        <w:rPr>
          <w:rFonts w:ascii="Times New Roman" w:eastAsia="Times New Roman" w:hAnsi="Times New Roman" w:cs="Times New Roman"/>
          <w:sz w:val="26"/>
          <w:szCs w:val="26"/>
        </w:rPr>
        <w:t>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Еремеев Д.В.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26.01.2026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отчет по форме ЕФС-1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раздел 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по телекоммуникационным каналам связи </w:t>
      </w:r>
      <w:r>
        <w:rPr>
          <w:rFonts w:ascii="Times New Roman" w:eastAsia="Times New Roman" w:hAnsi="Times New Roman" w:cs="Times New Roman"/>
          <w:sz w:val="26"/>
          <w:szCs w:val="26"/>
        </w:rPr>
        <w:t>01.02.2026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Еремеева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860026200167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26.03.2026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01.02.2026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ФАРВАТЕР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Бездействие </w:t>
      </w:r>
      <w:r>
        <w:rPr>
          <w:rFonts w:ascii="Times New Roman" w:eastAsia="Times New Roman" w:hAnsi="Times New Roman" w:cs="Times New Roman"/>
          <w:sz w:val="26"/>
          <w:szCs w:val="26"/>
        </w:rPr>
        <w:t>Еремеева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</w:t>
      </w:r>
      <w:r>
        <w:rPr>
          <w:rFonts w:ascii="Times New Roman" w:eastAsia="Times New Roman" w:hAnsi="Times New Roman" w:cs="Times New Roman"/>
          <w:sz w:val="26"/>
          <w:szCs w:val="26"/>
        </w:rPr>
        <w:t>ирует по ч.2 ст.15.33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 лицом, совершившим административное правонарушение,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 ООО «</w:t>
      </w:r>
      <w:r>
        <w:rPr>
          <w:rFonts w:ascii="Times New Roman" w:eastAsia="Times New Roman" w:hAnsi="Times New Roman" w:cs="Times New Roman"/>
          <w:sz w:val="26"/>
          <w:szCs w:val="26"/>
        </w:rPr>
        <w:t>ФАРВАТЕР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Еремеева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Дениса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  <w:sz w:val="26"/>
          <w:szCs w:val="26"/>
        </w:rPr>
        <w:t>т.15.33 КоАП РФ,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ИНН получателя: 8601002078 КПП получателя: 860101001 ОКТМО 71871000 БИК ТОФК-007162163 КБК 79711601230060001140 Счет получателя платежа (номер казначейского счета) 03100643000000018700 Кор/счет 40102810245370000007 УИН 79786002603260127242.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spacing w:before="0" w:after="160" w:line="257" w:lineRule="auto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160" w:line="257" w:lineRule="auto"/>
        <w:rPr>
          <w:sz w:val="26"/>
          <w:szCs w:val="26"/>
        </w:rPr>
      </w:pPr>
    </w:p>
    <w:p>
      <w:pPr>
        <w:spacing w:before="0" w:after="160" w:line="257" w:lineRule="auto"/>
        <w:rPr>
          <w:sz w:val="26"/>
          <w:szCs w:val="26"/>
        </w:rPr>
      </w:pPr>
    </w:p>
    <w:p>
      <w:pPr>
        <w:spacing w:before="0" w:after="160" w:line="257" w:lineRule="auto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